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https://wordwall.net/uk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&lt;iframe id="frame" class="frame" allow="autoplay; fullscreen" style="border:0px;width:100%;height:100%" allowfullscreen="" webkitallowfullscreen="" mozallowfullscreen="" src="https://learningapps.org/show.php?id=pxxuagifa24" frameborder="0" width="100%" height="100%"&gt;&lt;/iframe&gt;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&lt;iframe id="frame" class="frame" allow="autoplay; fullscreen" style="border:0px;width:100%;height:100%" allowfullscreen="" webkitallowfullscreen="" mozallowfullscreen="" src="https://learningapps.org/show.php?id=phtb5utn323" frameborder="0" width="100%" height="100%"&gt;&lt;/iframe&gt;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&lt;iframe style="max-width:100%" src="https://wordwall.net/ru/embed/0d5ff88cf3ff48c8a7e146792a119b8c?themeId=1&amp;amp;templateId=5&amp;amp;fontStackId=0" width="500" height="380" frameborder="0" allowfullscreen="" data-gtm-yt-inspected-11="true"&gt;&lt;/iframe&gt;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ordwall.net/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